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1E8" w:rsidRPr="006E63D0" w:rsidRDefault="00700AC5" w:rsidP="00700AC5">
      <w:pPr>
        <w:jc w:val="both"/>
        <w:rPr>
          <w:b/>
          <w:sz w:val="24"/>
          <w:szCs w:val="24"/>
        </w:rPr>
      </w:pPr>
      <w:r w:rsidRPr="006E63D0">
        <w:rPr>
          <w:b/>
          <w:sz w:val="24"/>
          <w:szCs w:val="24"/>
        </w:rPr>
        <w:t>Státní z</w:t>
      </w:r>
      <w:r w:rsidRPr="006E63D0">
        <w:rPr>
          <w:b/>
          <w:bCs/>
          <w:sz w:val="24"/>
          <w:szCs w:val="24"/>
        </w:rPr>
        <w:t xml:space="preserve">ámek Slatiňany </w:t>
      </w:r>
      <w:r w:rsidR="006E63D0" w:rsidRPr="006E63D0">
        <w:rPr>
          <w:b/>
          <w:bCs/>
          <w:sz w:val="24"/>
          <w:szCs w:val="24"/>
        </w:rPr>
        <w:t>– návštěva památky v Pardubickém kraji</w:t>
      </w:r>
      <w:r w:rsidR="001059EC">
        <w:rPr>
          <w:b/>
          <w:bCs/>
          <w:sz w:val="24"/>
          <w:szCs w:val="24"/>
        </w:rPr>
        <w:t xml:space="preserve"> dne 11. 9. 2023</w:t>
      </w:r>
    </w:p>
    <w:p w:rsidR="006B1FE7" w:rsidRDefault="006B1FE7" w:rsidP="007341E8">
      <w:pPr>
        <w:rPr>
          <w:bCs/>
        </w:rPr>
      </w:pPr>
    </w:p>
    <w:p w:rsidR="00700AC5" w:rsidRDefault="00700AC5" w:rsidP="007341E8">
      <w:pPr>
        <w:rPr>
          <w:bCs/>
        </w:rPr>
      </w:pPr>
      <w:r w:rsidRPr="00700AC5">
        <w:rPr>
          <w:bCs/>
        </w:rPr>
        <w:t xml:space="preserve">Kontaktní informace: </w:t>
      </w:r>
    </w:p>
    <w:p w:rsidR="00FC3AF3" w:rsidRDefault="00700AC5" w:rsidP="007341E8">
      <w:pPr>
        <w:rPr>
          <w:bCs/>
        </w:rPr>
      </w:pPr>
      <w:r>
        <w:rPr>
          <w:bCs/>
        </w:rPr>
        <w:t xml:space="preserve">Státní zámek Slatiňany, </w:t>
      </w:r>
      <w:r w:rsidR="007341E8" w:rsidRPr="00700AC5">
        <w:rPr>
          <w:bCs/>
        </w:rPr>
        <w:t>Zámecký park 1</w:t>
      </w:r>
      <w:r w:rsidR="007341E8" w:rsidRPr="00700AC5">
        <w:t xml:space="preserve">, </w:t>
      </w:r>
      <w:r w:rsidR="007341E8" w:rsidRPr="00700AC5">
        <w:rPr>
          <w:bCs/>
        </w:rPr>
        <w:t>538 21 Slatiňany</w:t>
      </w:r>
    </w:p>
    <w:p w:rsidR="00700AC5" w:rsidRPr="00700AC5" w:rsidRDefault="00000000" w:rsidP="007341E8">
      <w:pPr>
        <w:rPr>
          <w:bCs/>
        </w:rPr>
      </w:pPr>
      <w:hyperlink r:id="rId7" w:history="1">
        <w:r w:rsidR="00700AC5" w:rsidRPr="006C50DA">
          <w:rPr>
            <w:rStyle w:val="Hypertextovodkaz"/>
            <w:bCs/>
          </w:rPr>
          <w:t>https://www.zamek-slatinany.cz/cs</w:t>
        </w:r>
      </w:hyperlink>
      <w:r w:rsidR="00700AC5">
        <w:rPr>
          <w:bCs/>
        </w:rPr>
        <w:t xml:space="preserve"> </w:t>
      </w:r>
    </w:p>
    <w:p w:rsidR="00FC3AF3" w:rsidRDefault="00FC3AF3" w:rsidP="00FC3AF3"/>
    <w:p w:rsidR="00FC3AF3" w:rsidRDefault="00FC3AF3" w:rsidP="007D5A87">
      <w:pPr>
        <w:jc w:val="both"/>
      </w:pPr>
      <w:r w:rsidRPr="00086C84">
        <w:rPr>
          <w:b/>
        </w:rPr>
        <w:t>Národní památkový ústav</w:t>
      </w:r>
      <w:r w:rsidR="00536EED" w:rsidRPr="00086C84">
        <w:rPr>
          <w:b/>
        </w:rPr>
        <w:t>,</w:t>
      </w:r>
      <w:r w:rsidRPr="00086C84">
        <w:rPr>
          <w:b/>
        </w:rPr>
        <w:t xml:space="preserve"> ve spolupráci s Národní radou osob se zdravotním postižením ČR </w:t>
      </w:r>
      <w:r w:rsidR="003D5C76">
        <w:rPr>
          <w:b/>
        </w:rPr>
        <w:br/>
      </w:r>
      <w:r w:rsidRPr="00086C84">
        <w:rPr>
          <w:b/>
        </w:rPr>
        <w:t xml:space="preserve">si dovolují nabídnout </w:t>
      </w:r>
      <w:r w:rsidR="00536EED" w:rsidRPr="00086C84">
        <w:rPr>
          <w:b/>
        </w:rPr>
        <w:t>prohlídku státního zámku Slati</w:t>
      </w:r>
      <w:r w:rsidR="00086C84" w:rsidRPr="00086C84">
        <w:rPr>
          <w:b/>
        </w:rPr>
        <w:t xml:space="preserve">ňany </w:t>
      </w:r>
      <w:r w:rsidR="00536EED" w:rsidRPr="00086C84">
        <w:rPr>
          <w:b/>
        </w:rPr>
        <w:t>dne 11. 9. 2023</w:t>
      </w:r>
      <w:r w:rsidR="00536EED">
        <w:t xml:space="preserve">. </w:t>
      </w:r>
    </w:p>
    <w:p w:rsidR="00781F97" w:rsidRDefault="00536EED" w:rsidP="007D5A87">
      <w:pPr>
        <w:jc w:val="both"/>
      </w:pPr>
      <w:r>
        <w:t>Smyslem akce je zpřístupnit památku osobám se zdravotním postižením</w:t>
      </w:r>
      <w:r w:rsidR="00204F0A">
        <w:t xml:space="preserve">, jejich asistentům, </w:t>
      </w:r>
      <w:r w:rsidR="003D5C76">
        <w:br/>
      </w:r>
      <w:r w:rsidR="00204F0A">
        <w:t>či doprovázejícím rodinným příslušníkům.</w:t>
      </w:r>
    </w:p>
    <w:p w:rsidR="00FC3AF3" w:rsidRDefault="00781F97" w:rsidP="007D5A87">
      <w:pPr>
        <w:jc w:val="both"/>
      </w:pPr>
      <w:r>
        <w:t>Vstup na akci je ZDARMA</w:t>
      </w:r>
      <w:r w:rsidR="00086C84">
        <w:t>.</w:t>
      </w:r>
    </w:p>
    <w:p w:rsidR="00204F0A" w:rsidRDefault="00204F0A" w:rsidP="007D5A87">
      <w:pPr>
        <w:jc w:val="both"/>
      </w:pPr>
    </w:p>
    <w:p w:rsidR="00204F0A" w:rsidRPr="003A3EC5" w:rsidRDefault="00204F0A" w:rsidP="007D5A87">
      <w:pPr>
        <w:jc w:val="both"/>
        <w:rPr>
          <w:u w:val="single"/>
        </w:rPr>
      </w:pPr>
      <w:r w:rsidRPr="003A3EC5">
        <w:rPr>
          <w:u w:val="single"/>
        </w:rPr>
        <w:t xml:space="preserve">Informace pro </w:t>
      </w:r>
      <w:r w:rsidR="00086C84">
        <w:rPr>
          <w:u w:val="single"/>
        </w:rPr>
        <w:t>zájemce o účast</w:t>
      </w:r>
      <w:r w:rsidRPr="003A3EC5">
        <w:rPr>
          <w:u w:val="single"/>
        </w:rPr>
        <w:t>:</w:t>
      </w:r>
    </w:p>
    <w:p w:rsidR="00700AC5" w:rsidRDefault="00700AC5" w:rsidP="006B1FE7">
      <w:pPr>
        <w:spacing w:line="276" w:lineRule="auto"/>
        <w:jc w:val="both"/>
        <w:rPr>
          <w:b/>
        </w:rPr>
      </w:pPr>
      <w:r w:rsidRPr="001611EA">
        <w:rPr>
          <w:b/>
        </w:rPr>
        <w:t xml:space="preserve">Na prohlídku zámku je nutné </w:t>
      </w:r>
      <w:r>
        <w:rPr>
          <w:b/>
        </w:rPr>
        <w:t xml:space="preserve">se </w:t>
      </w:r>
      <w:r w:rsidRPr="001611EA">
        <w:rPr>
          <w:b/>
        </w:rPr>
        <w:t>předem přihlásit</w:t>
      </w:r>
      <w:r w:rsidR="00926AD4">
        <w:rPr>
          <w:b/>
        </w:rPr>
        <w:t xml:space="preserve"> a rezervovat si konkrétní čas prohlídky</w:t>
      </w:r>
      <w:r w:rsidRPr="001611EA">
        <w:rPr>
          <w:b/>
        </w:rPr>
        <w:t xml:space="preserve">, </w:t>
      </w:r>
      <w:r w:rsidR="003D5C76">
        <w:rPr>
          <w:b/>
        </w:rPr>
        <w:br/>
      </w:r>
      <w:r w:rsidRPr="001611EA">
        <w:rPr>
          <w:b/>
        </w:rPr>
        <w:t>a to nejdéle do 3. 9. 2023.</w:t>
      </w:r>
    </w:p>
    <w:p w:rsidR="00EA235F" w:rsidRPr="00AE16F5" w:rsidRDefault="00EA235F" w:rsidP="006B1FE7">
      <w:pPr>
        <w:spacing w:line="276" w:lineRule="auto"/>
        <w:jc w:val="both"/>
      </w:pPr>
      <w:r>
        <w:t xml:space="preserve">Kontaktní osoba: Lenka Skokanová, telefon: 736 751 202, e-mail: </w:t>
      </w:r>
      <w:hyperlink r:id="rId8" w:history="1">
        <w:r w:rsidRPr="006C50DA">
          <w:rPr>
            <w:rStyle w:val="Hypertextovodkaz"/>
          </w:rPr>
          <w:t>pardubice@nrzp.cz</w:t>
        </w:r>
      </w:hyperlink>
      <w:r>
        <w:t xml:space="preserve"> </w:t>
      </w:r>
    </w:p>
    <w:p w:rsidR="006B1FE7" w:rsidRDefault="006B1FE7" w:rsidP="00700AC5">
      <w:pPr>
        <w:jc w:val="both"/>
        <w:rPr>
          <w:b/>
        </w:rPr>
      </w:pPr>
    </w:p>
    <w:p w:rsidR="00EA235F" w:rsidRDefault="00EA235F" w:rsidP="00700AC5">
      <w:pPr>
        <w:jc w:val="both"/>
        <w:rPr>
          <w:b/>
        </w:rPr>
      </w:pPr>
      <w:r>
        <w:rPr>
          <w:b/>
        </w:rPr>
        <w:t>Pozvánka v českém znakovém jazyce</w:t>
      </w:r>
      <w:r w:rsidR="000D5358">
        <w:rPr>
          <w:b/>
        </w:rPr>
        <w:t>:</w:t>
      </w:r>
      <w:r>
        <w:rPr>
          <w:b/>
        </w:rPr>
        <w:t xml:space="preserve"> </w:t>
      </w:r>
      <w:hyperlink r:id="rId9" w:history="1">
        <w:r w:rsidR="000D5358" w:rsidRPr="000D5358">
          <w:rPr>
            <w:rStyle w:val="Hypertextovodkaz"/>
          </w:rPr>
          <w:t>https://www.youtube.com/watch?v=BZ37vYL_kcA</w:t>
        </w:r>
      </w:hyperlink>
      <w:r w:rsidR="000D5358">
        <w:rPr>
          <w:b/>
        </w:rPr>
        <w:t xml:space="preserve"> </w:t>
      </w:r>
    </w:p>
    <w:p w:rsidR="00AE16F5" w:rsidRPr="001611EA" w:rsidRDefault="00AE16F5" w:rsidP="00AE16F5">
      <w:pPr>
        <w:jc w:val="both"/>
        <w:rPr>
          <w:b/>
        </w:rPr>
      </w:pPr>
      <w:r>
        <w:rPr>
          <w:b/>
        </w:rPr>
        <w:t>Prohlídka zámku v 11:00 hodin bude tlumočena do českého ZNAKOVÉHO JAZYKA.</w:t>
      </w:r>
    </w:p>
    <w:p w:rsidR="00926AD4" w:rsidRDefault="00926AD4" w:rsidP="007D5A87">
      <w:pPr>
        <w:jc w:val="both"/>
      </w:pPr>
    </w:p>
    <w:p w:rsidR="00AB152D" w:rsidRDefault="00AB152D" w:rsidP="007D5A87">
      <w:pPr>
        <w:jc w:val="both"/>
      </w:pPr>
      <w:r w:rsidRPr="00AB152D">
        <w:t xml:space="preserve">Doprava na </w:t>
      </w:r>
      <w:r w:rsidR="00086C84">
        <w:t>akci</w:t>
      </w:r>
      <w:r w:rsidR="00926AD4">
        <w:t xml:space="preserve"> </w:t>
      </w:r>
      <w:r w:rsidRPr="00AB152D">
        <w:t>vlastní.</w:t>
      </w:r>
    </w:p>
    <w:p w:rsidR="006B1FE7" w:rsidRDefault="006B1FE7" w:rsidP="007D5A87">
      <w:pPr>
        <w:jc w:val="both"/>
      </w:pPr>
    </w:p>
    <w:p w:rsidR="006B1FE7" w:rsidRDefault="00700AC5" w:rsidP="007D5A87">
      <w:pPr>
        <w:jc w:val="both"/>
      </w:pPr>
      <w:r>
        <w:t xml:space="preserve">Dopravní dostupnost automobilem (včetně parkování), vlakem, </w:t>
      </w:r>
      <w:r w:rsidR="00086C84">
        <w:t>autobusem</w:t>
      </w:r>
      <w:r w:rsidR="00926AD4">
        <w:t xml:space="preserve"> je uvedena na webo</w:t>
      </w:r>
      <w:r w:rsidR="006B1FE7">
        <w:t>vých stránkách zámku Slatiňany:</w:t>
      </w:r>
    </w:p>
    <w:p w:rsidR="00700AC5" w:rsidRPr="00AB152D" w:rsidRDefault="00000000" w:rsidP="007D5A87">
      <w:pPr>
        <w:jc w:val="both"/>
      </w:pPr>
      <w:hyperlink r:id="rId10" w:history="1">
        <w:r w:rsidR="00926AD4" w:rsidRPr="006C50DA">
          <w:rPr>
            <w:rStyle w:val="Hypertextovodkaz"/>
          </w:rPr>
          <w:t>https://www.zamek-slatinany.cz/cs/informace-pro-navstevniky/jak-se-k-nam-dostanete</w:t>
        </w:r>
      </w:hyperlink>
      <w:r w:rsidR="00926AD4">
        <w:t xml:space="preserve"> </w:t>
      </w:r>
    </w:p>
    <w:p w:rsidR="00536EED" w:rsidRDefault="00536EED" w:rsidP="007D5A87">
      <w:pPr>
        <w:jc w:val="both"/>
      </w:pPr>
    </w:p>
    <w:p w:rsidR="00926AD4" w:rsidRPr="00926AD4" w:rsidRDefault="00926AD4" w:rsidP="007D5A87">
      <w:pPr>
        <w:jc w:val="both"/>
        <w:rPr>
          <w:b/>
        </w:rPr>
      </w:pPr>
      <w:r w:rsidRPr="00926AD4">
        <w:rPr>
          <w:b/>
        </w:rPr>
        <w:t>Informace o akci:</w:t>
      </w:r>
    </w:p>
    <w:p w:rsidR="00204F0A" w:rsidRDefault="00B72D94" w:rsidP="007D5A87">
      <w:pPr>
        <w:jc w:val="both"/>
      </w:pPr>
      <w:r>
        <w:t xml:space="preserve">Pro návštěvníky státního zámku Slatiňany jsou </w:t>
      </w:r>
      <w:r w:rsidR="00204F0A">
        <w:t>připraveny</w:t>
      </w:r>
      <w:r w:rsidR="00FC3AF3">
        <w:t xml:space="preserve"> čtyři prohlídkové skupiny</w:t>
      </w:r>
      <w:r w:rsidR="00454490">
        <w:t>:</w:t>
      </w:r>
    </w:p>
    <w:p w:rsidR="00614230" w:rsidRDefault="00614230" w:rsidP="007D5A87">
      <w:pPr>
        <w:jc w:val="both"/>
      </w:pPr>
      <w:r>
        <w:t>-</w:t>
      </w:r>
      <w:r w:rsidR="00204F0A">
        <w:t>dvě skupiny pro osoby s tělesným postiž</w:t>
      </w:r>
      <w:r w:rsidR="006B1FE7">
        <w:t>ením/osoby na invalidním vozíku</w:t>
      </w:r>
      <w:r w:rsidR="00204F0A">
        <w:t xml:space="preserve"> </w:t>
      </w:r>
    </w:p>
    <w:p w:rsidR="00614230" w:rsidRDefault="00614230" w:rsidP="007D5A87">
      <w:pPr>
        <w:jc w:val="both"/>
      </w:pPr>
      <w:r>
        <w:t>-</w:t>
      </w:r>
      <w:r w:rsidR="00204F0A">
        <w:t xml:space="preserve">jedna skupina pro osoby </w:t>
      </w:r>
      <w:r w:rsidR="006B1FE7">
        <w:t>se zrakovým postižením</w:t>
      </w:r>
      <w:r w:rsidR="003A3EC5">
        <w:t xml:space="preserve"> </w:t>
      </w:r>
    </w:p>
    <w:p w:rsidR="00FC3AF3" w:rsidRDefault="00614230" w:rsidP="007D5A87">
      <w:pPr>
        <w:jc w:val="both"/>
      </w:pPr>
      <w:r>
        <w:t>-</w:t>
      </w:r>
      <w:r w:rsidR="003A3EC5">
        <w:t>jedna</w:t>
      </w:r>
      <w:r w:rsidR="00FC3AF3">
        <w:t xml:space="preserve"> skupi</w:t>
      </w:r>
      <w:r w:rsidR="006B1FE7">
        <w:t>na osob se sluchovým postižením</w:t>
      </w:r>
      <w:r w:rsidR="00FC3AF3">
        <w:t xml:space="preserve"> </w:t>
      </w:r>
    </w:p>
    <w:p w:rsidR="003A3EC5" w:rsidRDefault="003A3EC5" w:rsidP="007D5A87">
      <w:pPr>
        <w:jc w:val="both"/>
      </w:pPr>
    </w:p>
    <w:p w:rsidR="003A3EC5" w:rsidRPr="001611EA" w:rsidRDefault="00726F41" w:rsidP="007D5A87">
      <w:pPr>
        <w:jc w:val="both"/>
      </w:pPr>
      <w:r w:rsidRPr="00E65599">
        <w:rPr>
          <w:u w:val="single"/>
        </w:rPr>
        <w:t>Osoby na invalidním vozíku upozorňujeme na nutnost po</w:t>
      </w:r>
      <w:r w:rsidR="00086C84">
        <w:rPr>
          <w:u w:val="single"/>
        </w:rPr>
        <w:t>uži</w:t>
      </w:r>
      <w:r w:rsidR="00E65599" w:rsidRPr="00E65599">
        <w:rPr>
          <w:u w:val="single"/>
        </w:rPr>
        <w:t>t</w:t>
      </w:r>
      <w:r w:rsidR="00086C84">
        <w:rPr>
          <w:u w:val="single"/>
        </w:rPr>
        <w:t>í</w:t>
      </w:r>
      <w:r w:rsidR="00E65599" w:rsidRPr="00E65599">
        <w:rPr>
          <w:u w:val="single"/>
        </w:rPr>
        <w:t xml:space="preserve"> jen</w:t>
      </w:r>
      <w:r w:rsidR="00086C84">
        <w:rPr>
          <w:u w:val="single"/>
        </w:rPr>
        <w:t xml:space="preserve"> mechanického</w:t>
      </w:r>
      <w:r w:rsidRPr="00E65599">
        <w:rPr>
          <w:u w:val="single"/>
        </w:rPr>
        <w:t xml:space="preserve"> vozík</w:t>
      </w:r>
      <w:r w:rsidR="00086C84">
        <w:rPr>
          <w:u w:val="single"/>
        </w:rPr>
        <w:t>u</w:t>
      </w:r>
      <w:r>
        <w:t>, v</w:t>
      </w:r>
      <w:r w:rsidR="001611EA" w:rsidRPr="001611EA">
        <w:t xml:space="preserve"> rámci prohlídky </w:t>
      </w:r>
      <w:r w:rsidR="00AB152D">
        <w:t>expozice/</w:t>
      </w:r>
      <w:r w:rsidR="001611EA" w:rsidRPr="001611EA">
        <w:t>interiéru zámku</w:t>
      </w:r>
      <w:r>
        <w:t>.</w:t>
      </w:r>
      <w:r w:rsidR="001611EA" w:rsidRPr="001611EA">
        <w:t xml:space="preserve"> </w:t>
      </w:r>
    </w:p>
    <w:p w:rsidR="00614230" w:rsidRDefault="00614230" w:rsidP="007D5A87">
      <w:pPr>
        <w:jc w:val="both"/>
      </w:pPr>
    </w:p>
    <w:p w:rsidR="001611EA" w:rsidRPr="00454490" w:rsidRDefault="00614230" w:rsidP="007D5A87">
      <w:pPr>
        <w:jc w:val="both"/>
        <w:rPr>
          <w:b/>
          <w:bCs/>
        </w:rPr>
      </w:pPr>
      <w:r w:rsidRPr="00454490">
        <w:rPr>
          <w:b/>
        </w:rPr>
        <w:t>P</w:t>
      </w:r>
      <w:r w:rsidR="003A3EC5" w:rsidRPr="00454490">
        <w:rPr>
          <w:b/>
          <w:bCs/>
        </w:rPr>
        <w:t>růběh akce:</w:t>
      </w:r>
    </w:p>
    <w:p w:rsidR="00FC3AF3" w:rsidRPr="001611EA" w:rsidRDefault="001611EA" w:rsidP="007D5A87">
      <w:pPr>
        <w:pStyle w:val="Odstavecseseznamem"/>
        <w:numPr>
          <w:ilvl w:val="0"/>
          <w:numId w:val="11"/>
        </w:numPr>
        <w:jc w:val="both"/>
        <w:rPr>
          <w:u w:val="single"/>
        </w:rPr>
      </w:pPr>
      <w:r>
        <w:t>8:00 - otevření zámku-exteriér-pro příjezd prvních návštěvníků</w:t>
      </w:r>
    </w:p>
    <w:p w:rsidR="00FC3AF3" w:rsidRDefault="00FC3AF3" w:rsidP="007D5A87">
      <w:pPr>
        <w:numPr>
          <w:ilvl w:val="0"/>
          <w:numId w:val="1"/>
        </w:numPr>
        <w:jc w:val="both"/>
        <w:rPr>
          <w:rFonts w:eastAsia="Times New Roman"/>
        </w:rPr>
      </w:pPr>
      <w:r w:rsidRPr="001611EA">
        <w:rPr>
          <w:rFonts w:eastAsia="Times New Roman"/>
          <w:bCs/>
        </w:rPr>
        <w:t>Délka prohlídky</w:t>
      </w:r>
      <w:r>
        <w:rPr>
          <w:rFonts w:eastAsia="Times New Roman"/>
        </w:rPr>
        <w:t xml:space="preserve"> cca 1,5 hodiny/1 skupina</w:t>
      </w:r>
    </w:p>
    <w:p w:rsidR="001611EA" w:rsidRDefault="00B72D94" w:rsidP="007D5A87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Komentované prohlídky expozice zámku</w:t>
      </w:r>
      <w:r w:rsidR="00454490">
        <w:rPr>
          <w:rFonts w:eastAsia="Times New Roman"/>
        </w:rPr>
        <w:t xml:space="preserve"> </w:t>
      </w:r>
      <w:r>
        <w:rPr>
          <w:rFonts w:eastAsia="Times New Roman"/>
        </w:rPr>
        <w:t>se uskuteční</w:t>
      </w:r>
      <w:r w:rsidR="001611EA">
        <w:rPr>
          <w:rFonts w:eastAsia="Times New Roman"/>
        </w:rPr>
        <w:t xml:space="preserve"> </w:t>
      </w:r>
      <w:r w:rsidR="001611EA" w:rsidRPr="001611EA">
        <w:rPr>
          <w:rFonts w:eastAsia="Times New Roman"/>
        </w:rPr>
        <w:t>v</w:t>
      </w:r>
      <w:r w:rsidR="00454490">
        <w:rPr>
          <w:rFonts w:eastAsia="Times New Roman"/>
        </w:rPr>
        <w:t xml:space="preserve">e 2.NP </w:t>
      </w:r>
      <w:r w:rsidR="001611EA">
        <w:rPr>
          <w:rFonts w:eastAsia="Times New Roman"/>
        </w:rPr>
        <w:t>zámku</w:t>
      </w:r>
    </w:p>
    <w:p w:rsidR="001611EA" w:rsidRDefault="00614230" w:rsidP="007D5A87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1611EA">
        <w:rPr>
          <w:rFonts w:eastAsia="Times New Roman"/>
        </w:rPr>
        <w:t>sob</w:t>
      </w:r>
      <w:r>
        <w:rPr>
          <w:rFonts w:eastAsia="Times New Roman"/>
        </w:rPr>
        <w:t xml:space="preserve">ám </w:t>
      </w:r>
      <w:r w:rsidR="001611EA">
        <w:rPr>
          <w:rFonts w:eastAsia="Times New Roman"/>
        </w:rPr>
        <w:t xml:space="preserve">na invalidním vozíku </w:t>
      </w:r>
      <w:r>
        <w:rPr>
          <w:rFonts w:eastAsia="Times New Roman"/>
        </w:rPr>
        <w:t xml:space="preserve">pomohou s přemístěním </w:t>
      </w:r>
      <w:r w:rsidR="00454490">
        <w:rPr>
          <w:rFonts w:eastAsia="Times New Roman"/>
        </w:rPr>
        <w:t xml:space="preserve">z 1.NP do 2.NP </w:t>
      </w:r>
      <w:r>
        <w:rPr>
          <w:rFonts w:eastAsia="Times New Roman"/>
        </w:rPr>
        <w:t>studenti</w:t>
      </w:r>
      <w:r w:rsidR="001611EA">
        <w:rPr>
          <w:rFonts w:eastAsia="Times New Roman"/>
        </w:rPr>
        <w:t xml:space="preserve"> </w:t>
      </w:r>
      <w:r>
        <w:rPr>
          <w:rFonts w:eastAsia="Times New Roman"/>
        </w:rPr>
        <w:t xml:space="preserve">SPŠCH v Pardubicích (budoucí záchranáři, hasiči) </w:t>
      </w:r>
    </w:p>
    <w:p w:rsidR="001611EA" w:rsidRPr="001611EA" w:rsidRDefault="001611EA" w:rsidP="007D5A87">
      <w:pPr>
        <w:pStyle w:val="Odstavecseseznamem"/>
        <w:jc w:val="both"/>
        <w:rPr>
          <w:rFonts w:eastAsia="Times New Roman"/>
        </w:rPr>
      </w:pPr>
    </w:p>
    <w:p w:rsidR="001611EA" w:rsidRPr="001611EA" w:rsidRDefault="00614230" w:rsidP="006B1FE7">
      <w:pPr>
        <w:pStyle w:val="Odstavecseseznamem"/>
        <w:spacing w:line="276" w:lineRule="auto"/>
        <w:ind w:left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Kome</w:t>
      </w:r>
      <w:r w:rsidR="00726F41">
        <w:rPr>
          <w:rFonts w:eastAsia="Times New Roman"/>
          <w:b/>
          <w:bCs/>
        </w:rPr>
        <w:t>ntované prohlídky</w:t>
      </w:r>
      <w:r w:rsidR="00B72D94">
        <w:rPr>
          <w:rFonts w:eastAsia="Times New Roman"/>
          <w:b/>
          <w:bCs/>
        </w:rPr>
        <w:t xml:space="preserve"> </w:t>
      </w:r>
      <w:r w:rsidR="00B72D94" w:rsidRPr="007D5A87">
        <w:rPr>
          <w:rFonts w:eastAsia="Times New Roman"/>
          <w:b/>
          <w:bCs/>
        </w:rPr>
        <w:t>expozice</w:t>
      </w:r>
      <w:r w:rsidR="007D5A87" w:rsidRPr="007D5A87">
        <w:rPr>
          <w:rFonts w:eastAsia="Times New Roman"/>
          <w:bCs/>
        </w:rPr>
        <w:t xml:space="preserve"> jsou připraveny v časech</w:t>
      </w:r>
      <w:r w:rsidR="001611EA" w:rsidRPr="007D5A87">
        <w:rPr>
          <w:rFonts w:eastAsia="Times New Roman"/>
          <w:bCs/>
        </w:rPr>
        <w:t>:</w:t>
      </w:r>
    </w:p>
    <w:p w:rsidR="00454490" w:rsidRDefault="00454490" w:rsidP="006B1FE7">
      <w:pPr>
        <w:numPr>
          <w:ilvl w:val="0"/>
          <w:numId w:val="17"/>
        </w:numPr>
        <w:spacing w:line="276" w:lineRule="auto"/>
        <w:jc w:val="both"/>
      </w:pPr>
      <w:r>
        <w:rPr>
          <w:b/>
          <w:bCs/>
        </w:rPr>
        <w:t xml:space="preserve">  </w:t>
      </w:r>
      <w:r w:rsidR="001611EA" w:rsidRPr="00454490">
        <w:rPr>
          <w:b/>
          <w:bCs/>
        </w:rPr>
        <w:t>9:00</w:t>
      </w:r>
      <w:r>
        <w:t xml:space="preserve">    </w:t>
      </w:r>
      <w:r w:rsidR="001611EA">
        <w:t>1.</w:t>
      </w:r>
      <w:r>
        <w:t xml:space="preserve"> </w:t>
      </w:r>
      <w:r w:rsidR="001611EA">
        <w:t xml:space="preserve">skupina </w:t>
      </w:r>
      <w:r>
        <w:t>– osoby s tělesným postižením/na invalidním vozíku, maximálně 8 osob</w:t>
      </w:r>
    </w:p>
    <w:p w:rsidR="001611EA" w:rsidRDefault="00454490" w:rsidP="006B1FE7">
      <w:pPr>
        <w:numPr>
          <w:ilvl w:val="0"/>
          <w:numId w:val="17"/>
        </w:numPr>
        <w:spacing w:line="276" w:lineRule="auto"/>
        <w:jc w:val="both"/>
      </w:pPr>
      <w:r>
        <w:rPr>
          <w:b/>
          <w:bCs/>
        </w:rPr>
        <w:t xml:space="preserve">  </w:t>
      </w:r>
      <w:r w:rsidR="001611EA" w:rsidRPr="00454490">
        <w:rPr>
          <w:b/>
          <w:bCs/>
        </w:rPr>
        <w:t>9:30</w:t>
      </w:r>
      <w:r>
        <w:t xml:space="preserve">    2. skupina – osoby s tělesným postižením/na invalidním vozíku, maximálně 8 osob</w:t>
      </w:r>
    </w:p>
    <w:p w:rsidR="001611EA" w:rsidRDefault="001611EA" w:rsidP="006B1FE7">
      <w:pPr>
        <w:numPr>
          <w:ilvl w:val="0"/>
          <w:numId w:val="17"/>
        </w:numPr>
        <w:spacing w:line="276" w:lineRule="auto"/>
        <w:jc w:val="both"/>
      </w:pPr>
      <w:r>
        <w:rPr>
          <w:b/>
          <w:bCs/>
        </w:rPr>
        <w:t>10:30</w:t>
      </w:r>
      <w:r w:rsidR="00454490">
        <w:tab/>
      </w:r>
      <w:r>
        <w:t>3.</w:t>
      </w:r>
      <w:r w:rsidR="00454490">
        <w:t xml:space="preserve"> </w:t>
      </w:r>
      <w:r>
        <w:t>skupina</w:t>
      </w:r>
      <w:r w:rsidR="00454490">
        <w:t xml:space="preserve"> </w:t>
      </w:r>
      <w:r>
        <w:t xml:space="preserve">– </w:t>
      </w:r>
      <w:r w:rsidR="00454490">
        <w:t>osoby se zrakovým postižením</w:t>
      </w:r>
      <w:r>
        <w:t>, max</w:t>
      </w:r>
      <w:r w:rsidR="00454490">
        <w:t>imálně 15 osob</w:t>
      </w:r>
    </w:p>
    <w:p w:rsidR="00454490" w:rsidRDefault="001611EA" w:rsidP="006B1FE7">
      <w:pPr>
        <w:numPr>
          <w:ilvl w:val="0"/>
          <w:numId w:val="17"/>
        </w:numPr>
        <w:spacing w:line="276" w:lineRule="auto"/>
        <w:jc w:val="both"/>
      </w:pPr>
      <w:r>
        <w:rPr>
          <w:b/>
          <w:bCs/>
        </w:rPr>
        <w:t>11:00</w:t>
      </w:r>
      <w:r w:rsidR="00454490">
        <w:tab/>
        <w:t xml:space="preserve">4. skupina – osoby se sluchovým postižením, </w:t>
      </w:r>
      <w:r>
        <w:t>max</w:t>
      </w:r>
      <w:r w:rsidR="00454490">
        <w:t>imálně</w:t>
      </w:r>
      <w:r>
        <w:t xml:space="preserve"> 15 osob</w:t>
      </w:r>
    </w:p>
    <w:p w:rsidR="00454490" w:rsidRPr="0065074B" w:rsidRDefault="00454490" w:rsidP="007D5A87">
      <w:pPr>
        <w:jc w:val="both"/>
        <w:rPr>
          <w:b/>
        </w:rPr>
      </w:pPr>
      <w:r>
        <w:br/>
      </w:r>
      <w:r w:rsidR="00084DC0" w:rsidRPr="0065074B">
        <w:rPr>
          <w:b/>
        </w:rPr>
        <w:t xml:space="preserve">Sraz </w:t>
      </w:r>
      <w:r w:rsidR="00EF74D0">
        <w:rPr>
          <w:b/>
        </w:rPr>
        <w:t xml:space="preserve">účastníků </w:t>
      </w:r>
      <w:r w:rsidR="00084DC0" w:rsidRPr="0065074B">
        <w:rPr>
          <w:b/>
        </w:rPr>
        <w:t>každé skupiny na nádvoří</w:t>
      </w:r>
      <w:r w:rsidR="0065074B">
        <w:rPr>
          <w:b/>
        </w:rPr>
        <w:t>,</w:t>
      </w:r>
      <w:r w:rsidRPr="0065074B">
        <w:rPr>
          <w:b/>
        </w:rPr>
        <w:t xml:space="preserve"> nejdéle 30 m</w:t>
      </w:r>
      <w:r w:rsidR="00AB4153">
        <w:rPr>
          <w:b/>
        </w:rPr>
        <w:t>inut před začátkem konkrétní</w:t>
      </w:r>
      <w:r w:rsidRPr="0065074B">
        <w:rPr>
          <w:b/>
        </w:rPr>
        <w:t xml:space="preserve"> prohlídky. </w:t>
      </w:r>
    </w:p>
    <w:p w:rsidR="00385D6E" w:rsidRDefault="00385D6E" w:rsidP="007D5A87">
      <w:pPr>
        <w:jc w:val="both"/>
        <w:rPr>
          <w:rFonts w:eastAsia="Times New Roman"/>
          <w:b/>
          <w:bCs/>
        </w:rPr>
      </w:pPr>
    </w:p>
    <w:p w:rsidR="00FC3AF3" w:rsidRPr="00B72D94" w:rsidRDefault="00FC3AF3" w:rsidP="007D5A87">
      <w:pPr>
        <w:jc w:val="both"/>
        <w:rPr>
          <w:u w:val="single"/>
        </w:rPr>
      </w:pPr>
      <w:r w:rsidRPr="00B72D94">
        <w:rPr>
          <w:rFonts w:eastAsia="Times New Roman"/>
          <w:bCs/>
          <w:u w:val="single"/>
        </w:rPr>
        <w:lastRenderedPageBreak/>
        <w:t>Přístupnost</w:t>
      </w:r>
      <w:r w:rsidR="003A3EC5" w:rsidRPr="00B72D94">
        <w:rPr>
          <w:rFonts w:eastAsia="Times New Roman"/>
          <w:bCs/>
          <w:u w:val="single"/>
        </w:rPr>
        <w:t xml:space="preserve"> zámku</w:t>
      </w:r>
      <w:r w:rsidRPr="00B72D94">
        <w:rPr>
          <w:rFonts w:eastAsia="Times New Roman"/>
          <w:bCs/>
          <w:u w:val="single"/>
        </w:rPr>
        <w:t xml:space="preserve">: </w:t>
      </w:r>
    </w:p>
    <w:p w:rsidR="003A3EC5" w:rsidRPr="0065074B" w:rsidRDefault="003A3EC5" w:rsidP="007D5A87">
      <w:pPr>
        <w:jc w:val="both"/>
        <w:rPr>
          <w:b/>
        </w:rPr>
      </w:pPr>
      <w:r w:rsidRPr="0065074B">
        <w:rPr>
          <w:b/>
        </w:rPr>
        <w:t>Exteriér:</w:t>
      </w:r>
    </w:p>
    <w:p w:rsidR="003A3EC5" w:rsidRDefault="003A3EC5" w:rsidP="007D5A87">
      <w:pPr>
        <w:jc w:val="both"/>
      </w:pPr>
      <w:r>
        <w:t xml:space="preserve">Přístupová cesta ke vstupu do zámku je zpevněna mlatovou cestou, případně vyplněna zámkovou dlažbou či asfaltem. Podélný sklon chodníku ke vstupu do areálu zámku místy dosahuje 15%. Nižšího sklonu lze docílit absolvováním cesty po silnici. Na cestě směřující ke vstupu do zámku v zámeckém parku jsou sklony cca 5%. Vstup do pokladny je omezen prahem výšky do 4 cm. Dveře k pokladně jsou dvoukřídlé mechanické s otevíráním dovnitř (šířka křídel 58 cm). V zámku je možné absolvovat </w:t>
      </w:r>
      <w:r w:rsidR="003D5C76">
        <w:br/>
      </w:r>
      <w:r>
        <w:t xml:space="preserve">1 základní stálý prohlídkový okruh. U samotného vstupu jsou jednokřídlé mechanické dveře </w:t>
      </w:r>
      <w:r w:rsidR="003D5C76">
        <w:br/>
      </w:r>
      <w:r>
        <w:t>s otevíráním dovnitř (šířka 94 cm). Plocha před dveřmi dosahuje šířky více jak 150 cm a hloubky více jak 250 cm. Zámecká zahrada i park jsou po rekonstrukci cest s mlatovým (výjimečně štětovým) povrchem. Napříč cest vedou odvodňovací prahy se žlábkem hloubky 6 cm a šířky 10,5 cm. Východ ze zahrady je po uzavření pokladny tvořen otočným turniketem omezené šířky (klasický vozík a kočár projedou), rozměrnější vozíky a kočáry neprojedou.</w:t>
      </w:r>
    </w:p>
    <w:p w:rsidR="00726F41" w:rsidRDefault="00726F41" w:rsidP="007D5A87">
      <w:pPr>
        <w:jc w:val="both"/>
      </w:pPr>
    </w:p>
    <w:p w:rsidR="00726F41" w:rsidRPr="0065074B" w:rsidRDefault="00726F41" w:rsidP="007D5A87">
      <w:pPr>
        <w:jc w:val="both"/>
        <w:rPr>
          <w:b/>
        </w:rPr>
      </w:pPr>
      <w:r w:rsidRPr="0065074B">
        <w:rPr>
          <w:b/>
        </w:rPr>
        <w:t>Interiér:</w:t>
      </w:r>
    </w:p>
    <w:p w:rsidR="00AB152D" w:rsidRDefault="00B72D94" w:rsidP="007D5A87">
      <w:pPr>
        <w:jc w:val="both"/>
      </w:pPr>
      <w:r>
        <w:t xml:space="preserve">Expozice se nachází </w:t>
      </w:r>
      <w:r w:rsidR="00726F41">
        <w:t>ve 2. NP. Z 1. NP do 2. NP vede schodiště o 36 schodech, z toho 17 vede do mezipatra a 19 z mezipatra do patra. (146 cm šířka). Ve 2. NP jsou prahy do 2 cm, pouze 1 práh dosahuje výšky 5 cm. Vyskytuje se zde i jeden zúžený průchod 72 cm široký. Tento prů</w:t>
      </w:r>
      <w:r w:rsidR="00E65599">
        <w:t>chod se nalézá u Salonu kněžny.</w:t>
      </w:r>
      <w:r w:rsidR="00AB152D" w:rsidRPr="00AB152D">
        <w:t xml:space="preserve"> V rámci prohlídky výška dveřních prahů většinou cca do 2cm, výjimečně 3-4cm. </w:t>
      </w:r>
    </w:p>
    <w:p w:rsidR="00AB152D" w:rsidRDefault="00AB152D" w:rsidP="007D5A87">
      <w:pPr>
        <w:jc w:val="both"/>
      </w:pPr>
    </w:p>
    <w:p w:rsidR="00E65599" w:rsidRDefault="00AB152D" w:rsidP="007D5A87">
      <w:pPr>
        <w:jc w:val="both"/>
      </w:pPr>
      <w:r>
        <w:t>Na konci prohlídky se p</w:t>
      </w:r>
      <w:r w:rsidR="005A15A5">
        <w:t xml:space="preserve">ři návratu do 1. NP </w:t>
      </w:r>
      <w:r w:rsidR="00726F41">
        <w:t>zdolává točité schodiště o 42 sc</w:t>
      </w:r>
      <w:r w:rsidR="005A15A5">
        <w:t>hodech, šířka 161 cm</w:t>
      </w:r>
      <w:r>
        <w:t xml:space="preserve">, </w:t>
      </w:r>
      <w:r w:rsidR="003D5C76">
        <w:br/>
      </w:r>
      <w:r w:rsidR="005A15A5">
        <w:t xml:space="preserve">(v rámci akce </w:t>
      </w:r>
      <w:r>
        <w:t>využitelné jen pro osoby se zrakovým a sluchovým postižením.</w:t>
      </w:r>
      <w:r w:rsidR="00726F41">
        <w:t xml:space="preserve"> </w:t>
      </w:r>
    </w:p>
    <w:p w:rsidR="00726F41" w:rsidRDefault="00AB152D" w:rsidP="007D5A87">
      <w:pPr>
        <w:jc w:val="both"/>
      </w:pPr>
      <w:r>
        <w:br/>
        <w:t>Po u</w:t>
      </w:r>
      <w:r w:rsidR="00E65599" w:rsidRPr="00E65599">
        <w:t xml:space="preserve">končení prohlídky </w:t>
      </w:r>
      <w:r>
        <w:t>při návratu</w:t>
      </w:r>
      <w:r w:rsidR="00E65599" w:rsidRPr="00E65599">
        <w:t xml:space="preserve"> do </w:t>
      </w:r>
      <w:r w:rsidR="00E65599">
        <w:t>1. NP (</w:t>
      </w:r>
      <w:r w:rsidR="00E65599" w:rsidRPr="00E65599">
        <w:t>přízemí</w:t>
      </w:r>
      <w:r w:rsidR="00E65599">
        <w:t xml:space="preserve">) </w:t>
      </w:r>
      <w:r>
        <w:t xml:space="preserve">se </w:t>
      </w:r>
      <w:r w:rsidR="00E65599">
        <w:t>bude</w:t>
      </w:r>
      <w:r w:rsidR="00E65599" w:rsidRPr="00E65599">
        <w:t xml:space="preserve"> </w:t>
      </w:r>
      <w:r w:rsidR="00E65599">
        <w:t xml:space="preserve">1. a 2. </w:t>
      </w:r>
      <w:r w:rsidR="00E14234">
        <w:t>s</w:t>
      </w:r>
      <w:r w:rsidR="00E65599">
        <w:t>kupina</w:t>
      </w:r>
      <w:r w:rsidR="00E14234">
        <w:t>-osoby s tělesným postižením/vozíčkáři-</w:t>
      </w:r>
      <w:r w:rsidR="00E65599" w:rsidRPr="00E65599">
        <w:t xml:space="preserve">vracet zpět k </w:t>
      </w:r>
      <w:r w:rsidR="00E65599">
        <w:t xml:space="preserve">prvnímu schodišti, zde </w:t>
      </w:r>
      <w:r w:rsidR="00E65599" w:rsidRPr="00E65599">
        <w:t xml:space="preserve">opět dopomoc studentů záchranářů/hasičů. </w:t>
      </w:r>
    </w:p>
    <w:p w:rsidR="00726F41" w:rsidRDefault="00726F41" w:rsidP="007D5A87">
      <w:pPr>
        <w:jc w:val="both"/>
      </w:pPr>
    </w:p>
    <w:p w:rsidR="00E65599" w:rsidRPr="0065074B" w:rsidRDefault="00E65599" w:rsidP="007D5A87">
      <w:pPr>
        <w:jc w:val="both"/>
        <w:rPr>
          <w:b/>
        </w:rPr>
      </w:pPr>
      <w:r w:rsidRPr="0065074B">
        <w:rPr>
          <w:b/>
        </w:rPr>
        <w:t>WC:</w:t>
      </w:r>
    </w:p>
    <w:p w:rsidR="00FC3AF3" w:rsidRDefault="00E65599" w:rsidP="007D5A87">
      <w:pPr>
        <w:jc w:val="both"/>
      </w:pPr>
      <w:r>
        <w:t xml:space="preserve">Bezbariérová toaleta je součástí areálu.  Pro osoby na invalidním vozíku je toaleta přístupná objezdem budovy (z nádvoří směr k dlážděné komunikaci), pro osoby bez pohybového omezení je </w:t>
      </w:r>
      <w:r w:rsidR="00100DFD">
        <w:t xml:space="preserve">toaleta </w:t>
      </w:r>
      <w:r>
        <w:t>přístupná z</w:t>
      </w:r>
      <w:r w:rsidR="005A15A5">
        <w:t xml:space="preserve"> prostor u </w:t>
      </w:r>
      <w:r>
        <w:t>pokladny zámku. Další veřejná WC jsou k dispozici u hřebčína na parkovišti.</w:t>
      </w:r>
    </w:p>
    <w:p w:rsidR="007341E8" w:rsidRDefault="007341E8" w:rsidP="007D5A87">
      <w:pPr>
        <w:jc w:val="both"/>
      </w:pPr>
    </w:p>
    <w:p w:rsidR="007341E8" w:rsidRDefault="007341E8" w:rsidP="007D5A87">
      <w:pPr>
        <w:jc w:val="both"/>
      </w:pPr>
      <w:r>
        <w:t>Doplňující informace:</w:t>
      </w:r>
    </w:p>
    <w:p w:rsidR="00FC3AF3" w:rsidRPr="0065074B" w:rsidRDefault="00FC3AF3" w:rsidP="007D5A87">
      <w:pPr>
        <w:pStyle w:val="Odstavecseseznamem"/>
        <w:numPr>
          <w:ilvl w:val="0"/>
          <w:numId w:val="13"/>
        </w:numPr>
        <w:jc w:val="both"/>
        <w:rPr>
          <w:rFonts w:eastAsia="Times New Roman"/>
        </w:rPr>
      </w:pPr>
      <w:r w:rsidRPr="0065074B">
        <w:rPr>
          <w:rFonts w:eastAsia="Times New Roman"/>
          <w:u w:val="single"/>
        </w:rPr>
        <w:t>Pro návštěvníky se zrakovým postižením/nevidomé</w:t>
      </w:r>
      <w:r w:rsidRPr="0065074B">
        <w:rPr>
          <w:rFonts w:eastAsia="Times New Roman"/>
        </w:rPr>
        <w:t xml:space="preserve"> – </w:t>
      </w:r>
      <w:r w:rsidR="0065074B">
        <w:rPr>
          <w:rFonts w:eastAsia="Times New Roman"/>
        </w:rPr>
        <w:t xml:space="preserve">v rámci komentované prohlídky </w:t>
      </w:r>
      <w:r w:rsidR="00EB2642">
        <w:rPr>
          <w:rFonts w:eastAsia="Times New Roman"/>
        </w:rPr>
        <w:br/>
        <w:t xml:space="preserve">v 10:30 hodin </w:t>
      </w:r>
      <w:r w:rsidR="0065074B">
        <w:rPr>
          <w:rFonts w:eastAsia="Times New Roman"/>
        </w:rPr>
        <w:t xml:space="preserve">jsou připravené </w:t>
      </w:r>
      <w:r w:rsidRPr="0065074B">
        <w:rPr>
          <w:rFonts w:eastAsia="Times New Roman"/>
        </w:rPr>
        <w:t xml:space="preserve">předměty </w:t>
      </w:r>
      <w:r w:rsidR="008A3C05">
        <w:rPr>
          <w:rFonts w:eastAsia="Times New Roman"/>
        </w:rPr>
        <w:t xml:space="preserve">pro vnímání </w:t>
      </w:r>
      <w:r w:rsidRPr="0065074B">
        <w:rPr>
          <w:rFonts w:eastAsia="Times New Roman"/>
        </w:rPr>
        <w:t>hmatem, níže výčet ve směru prohlídky: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>paroží na dřevěné podložce, historický radiátor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 xml:space="preserve">cestovní kufr, </w:t>
      </w:r>
      <w:r w:rsidR="008A3C05">
        <w:t xml:space="preserve">vítězný pohár z dostihových závodů, </w:t>
      </w:r>
      <w:r>
        <w:t>hůl vykládaná perletí a slonovinou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>kalamář, tenisová raketa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>zrcátko, šperkovnice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>řezba postele, kachlová kamna, karafa na vodu, nočník, přihrádka na dopisy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>klika nezlacená na dveřích (strana ve směru prohlídky), krb, rám zrcadla, miska na cukrovinky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 xml:space="preserve">kousek lustru </w:t>
      </w:r>
      <w:proofErr w:type="spellStart"/>
      <w:r>
        <w:t>Murano</w:t>
      </w:r>
      <w:proofErr w:type="spellEnd"/>
      <w:r>
        <w:t xml:space="preserve">, busta kněžny, lahev na sifon, </w:t>
      </w:r>
      <w:r w:rsidR="008A3C05">
        <w:t>torzo koňského kopyta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 xml:space="preserve">karambolový stůl a tágo, </w:t>
      </w:r>
      <w:r w:rsidR="008A3C05">
        <w:t xml:space="preserve">historická </w:t>
      </w:r>
      <w:r>
        <w:t>kalkulačka</w:t>
      </w:r>
      <w:r>
        <w:rPr>
          <w:color w:val="1F497D"/>
        </w:rPr>
        <w:t xml:space="preserve">, </w:t>
      </w:r>
      <w:r>
        <w:t>sešívačka, děrovačka</w:t>
      </w:r>
    </w:p>
    <w:p w:rsidR="00FC3AF3" w:rsidRDefault="00FC3AF3" w:rsidP="007D5A87">
      <w:pPr>
        <w:numPr>
          <w:ilvl w:val="0"/>
          <w:numId w:val="4"/>
        </w:numPr>
        <w:jc w:val="both"/>
      </w:pPr>
      <w:r>
        <w:t>stolování – podkladový talíř, hluboký talíř, řezbovaný příborník</w:t>
      </w:r>
    </w:p>
    <w:p w:rsidR="00FC3AF3" w:rsidRDefault="00FC3AF3" w:rsidP="007D5A87">
      <w:pPr>
        <w:jc w:val="both"/>
      </w:pPr>
    </w:p>
    <w:p w:rsidR="00FC3AF3" w:rsidRDefault="00FC3AF3" w:rsidP="007D5A87">
      <w:pPr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  <w:u w:val="single"/>
        </w:rPr>
        <w:t xml:space="preserve">Pro nevidomé-účastníky </w:t>
      </w:r>
      <w:r w:rsidR="00176CA2">
        <w:rPr>
          <w:rFonts w:eastAsia="Times New Roman"/>
          <w:u w:val="single"/>
        </w:rPr>
        <w:t xml:space="preserve">komentované </w:t>
      </w:r>
      <w:r>
        <w:rPr>
          <w:rFonts w:eastAsia="Times New Roman"/>
          <w:u w:val="single"/>
        </w:rPr>
        <w:t>prohlídky</w:t>
      </w:r>
      <w:r w:rsidR="00EB2642">
        <w:rPr>
          <w:rFonts w:eastAsia="Times New Roman"/>
          <w:u w:val="single"/>
        </w:rPr>
        <w:t xml:space="preserve"> v 10:30 hodin</w:t>
      </w:r>
      <w:r>
        <w:rPr>
          <w:rFonts w:eastAsia="Times New Roman"/>
          <w:u w:val="single"/>
        </w:rPr>
        <w:t xml:space="preserve">: </w:t>
      </w:r>
    </w:p>
    <w:p w:rsidR="00FC3AF3" w:rsidRDefault="00AA6C98" w:rsidP="007D5A87">
      <w:pPr>
        <w:numPr>
          <w:ilvl w:val="1"/>
          <w:numId w:val="5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Pro vnímání předmětů hmatem jsou pro nevidomé účastníky prohlídky </w:t>
      </w:r>
      <w:r w:rsidR="00FC3AF3">
        <w:rPr>
          <w:rFonts w:eastAsia="Times New Roman"/>
        </w:rPr>
        <w:t xml:space="preserve">zajištěny </w:t>
      </w:r>
      <w:r>
        <w:rPr>
          <w:rFonts w:eastAsia="Times New Roman"/>
        </w:rPr>
        <w:t xml:space="preserve">bavlněné </w:t>
      </w:r>
      <w:r w:rsidR="00FC3AF3">
        <w:rPr>
          <w:rFonts w:eastAsia="Times New Roman"/>
        </w:rPr>
        <w:t xml:space="preserve">rukavice </w:t>
      </w:r>
    </w:p>
    <w:p w:rsidR="00FC3AF3" w:rsidRDefault="00AA6C98" w:rsidP="007D5A87">
      <w:pPr>
        <w:numPr>
          <w:ilvl w:val="1"/>
          <w:numId w:val="5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K dispozici haptické dokumenty: </w:t>
      </w:r>
    </w:p>
    <w:p w:rsidR="00FC3AF3" w:rsidRDefault="00FC3AF3" w:rsidP="00A80454">
      <w:pPr>
        <w:ind w:left="1134"/>
        <w:rPr>
          <w:rFonts w:eastAsia="Times New Roman"/>
        </w:rPr>
      </w:pPr>
      <w:r>
        <w:rPr>
          <w:rFonts w:eastAsia="Times New Roman"/>
        </w:rPr>
        <w:t xml:space="preserve">Okolí zámku – </w:t>
      </w:r>
      <w:hyperlink r:id="rId11" w:history="1">
        <w:r w:rsidRPr="00A80454">
          <w:rPr>
            <w:rStyle w:val="Hypertextovodkaz"/>
            <w:rFonts w:eastAsia="Times New Roman"/>
          </w:rPr>
          <w:t>mapy.cz</w:t>
        </w:r>
      </w:hyperlink>
      <w:r w:rsidR="00A80454" w:rsidRPr="00A80454">
        <w:t xml:space="preserve"> </w:t>
      </w:r>
    </w:p>
    <w:p w:rsidR="00FC3AF3" w:rsidRDefault="00FC3AF3" w:rsidP="007D5A87">
      <w:pPr>
        <w:numPr>
          <w:ilvl w:val="2"/>
          <w:numId w:val="5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Půdorys </w:t>
      </w:r>
      <w:r w:rsidR="00AA6C98">
        <w:rPr>
          <w:rFonts w:eastAsia="Times New Roman"/>
        </w:rPr>
        <w:t xml:space="preserve">2. NP podlaží zámku – prohlídková trasa </w:t>
      </w:r>
    </w:p>
    <w:p w:rsidR="00FC3AF3" w:rsidRDefault="00FD6ECC" w:rsidP="007D5A87">
      <w:pPr>
        <w:numPr>
          <w:ilvl w:val="2"/>
          <w:numId w:val="5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>Pohledy na fasádu</w:t>
      </w:r>
      <w:r w:rsidR="00FC3AF3">
        <w:rPr>
          <w:rFonts w:eastAsia="Times New Roman"/>
        </w:rPr>
        <w:t xml:space="preserve"> zámku </w:t>
      </w:r>
    </w:p>
    <w:p w:rsidR="00FC3AF3" w:rsidRDefault="00FC3AF3" w:rsidP="007D5A87">
      <w:pPr>
        <w:numPr>
          <w:ilvl w:val="2"/>
          <w:numId w:val="5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>Plán zahrady</w:t>
      </w:r>
    </w:p>
    <w:p w:rsidR="00FC3AF3" w:rsidRDefault="00FC3AF3" w:rsidP="007D5A87">
      <w:pPr>
        <w:numPr>
          <w:ilvl w:val="2"/>
          <w:numId w:val="5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Rodový erb </w:t>
      </w:r>
    </w:p>
    <w:p w:rsidR="00FC3AF3" w:rsidRDefault="00FC3AF3" w:rsidP="007D5A87">
      <w:pPr>
        <w:numPr>
          <w:ilvl w:val="0"/>
          <w:numId w:val="6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>Další hmatové předměty: replika staré omítky, sgrafito, parketové dílce</w:t>
      </w:r>
    </w:p>
    <w:p w:rsidR="00FC3AF3" w:rsidRDefault="00FC3AF3" w:rsidP="007D5A87">
      <w:pPr>
        <w:ind w:left="720"/>
        <w:jc w:val="both"/>
      </w:pPr>
    </w:p>
    <w:p w:rsidR="00FC3AF3" w:rsidRDefault="00FC3AF3" w:rsidP="007D5A87">
      <w:pPr>
        <w:numPr>
          <w:ilvl w:val="0"/>
          <w:numId w:val="7"/>
        </w:numPr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Pro neslyšící-účastníky </w:t>
      </w:r>
      <w:r w:rsidR="00176CA2">
        <w:rPr>
          <w:rFonts w:eastAsia="Times New Roman"/>
          <w:u w:val="single"/>
        </w:rPr>
        <w:t xml:space="preserve">komentované </w:t>
      </w:r>
      <w:r>
        <w:rPr>
          <w:rFonts w:eastAsia="Times New Roman"/>
          <w:u w:val="single"/>
        </w:rPr>
        <w:t>prohlídky</w:t>
      </w:r>
      <w:r w:rsidR="004A231C">
        <w:rPr>
          <w:rFonts w:eastAsia="Times New Roman"/>
          <w:u w:val="single"/>
        </w:rPr>
        <w:t xml:space="preserve"> v 11:00 hodin</w:t>
      </w:r>
      <w:r>
        <w:rPr>
          <w:rFonts w:eastAsia="Times New Roman"/>
          <w:u w:val="single"/>
        </w:rPr>
        <w:t>:</w:t>
      </w:r>
    </w:p>
    <w:p w:rsidR="00FC3AF3" w:rsidRPr="006348FF" w:rsidRDefault="006348FF" w:rsidP="007D5A87">
      <w:pPr>
        <w:numPr>
          <w:ilvl w:val="1"/>
          <w:numId w:val="7"/>
        </w:numPr>
        <w:ind w:left="1134"/>
        <w:jc w:val="both"/>
        <w:rPr>
          <w:rFonts w:eastAsia="Times New Roman"/>
          <w:b/>
        </w:rPr>
      </w:pPr>
      <w:r w:rsidRPr="006348FF">
        <w:rPr>
          <w:rFonts w:eastAsia="Times New Roman"/>
          <w:b/>
        </w:rPr>
        <w:t>T</w:t>
      </w:r>
      <w:r w:rsidR="0024311C" w:rsidRPr="006348FF">
        <w:rPr>
          <w:rFonts w:eastAsia="Times New Roman"/>
          <w:b/>
        </w:rPr>
        <w:t xml:space="preserve">lumočení do </w:t>
      </w:r>
      <w:r w:rsidRPr="006348FF">
        <w:rPr>
          <w:rFonts w:eastAsia="Times New Roman"/>
          <w:b/>
        </w:rPr>
        <w:t xml:space="preserve">českého </w:t>
      </w:r>
      <w:r w:rsidR="0024311C" w:rsidRPr="006348FF">
        <w:rPr>
          <w:rFonts w:eastAsia="Times New Roman"/>
          <w:b/>
        </w:rPr>
        <w:t>znakového jazyka</w:t>
      </w:r>
      <w:r w:rsidRPr="006348FF">
        <w:rPr>
          <w:rFonts w:eastAsia="Times New Roman"/>
          <w:b/>
        </w:rPr>
        <w:t xml:space="preserve"> zajištěno</w:t>
      </w:r>
    </w:p>
    <w:p w:rsidR="00FC3AF3" w:rsidRDefault="00AA6C98" w:rsidP="007D5A87">
      <w:pPr>
        <w:numPr>
          <w:ilvl w:val="1"/>
          <w:numId w:val="7"/>
        </w:numPr>
        <w:ind w:left="1134"/>
        <w:jc w:val="both"/>
        <w:rPr>
          <w:rFonts w:eastAsia="Times New Roman"/>
        </w:rPr>
      </w:pPr>
      <w:r>
        <w:rPr>
          <w:rFonts w:eastAsia="Times New Roman"/>
        </w:rPr>
        <w:t xml:space="preserve">Pro neslyšící – uživatele </w:t>
      </w:r>
      <w:r w:rsidR="00176CA2">
        <w:rPr>
          <w:rFonts w:eastAsia="Times New Roman"/>
        </w:rPr>
        <w:t>č</w:t>
      </w:r>
      <w:r w:rsidR="0024311C">
        <w:rPr>
          <w:rFonts w:eastAsia="Times New Roman"/>
        </w:rPr>
        <w:t>eského jazyka možnost poskytnout</w:t>
      </w:r>
      <w:r>
        <w:rPr>
          <w:rFonts w:eastAsia="Times New Roman"/>
        </w:rPr>
        <w:t xml:space="preserve"> </w:t>
      </w:r>
      <w:r w:rsidR="00176CA2">
        <w:rPr>
          <w:rFonts w:eastAsia="Times New Roman"/>
        </w:rPr>
        <w:t>komentovanou</w:t>
      </w:r>
      <w:r w:rsidR="00EA2491">
        <w:rPr>
          <w:rFonts w:eastAsia="Times New Roman"/>
        </w:rPr>
        <w:t xml:space="preserve"> prohlídk</w:t>
      </w:r>
      <w:r w:rsidR="00176CA2">
        <w:rPr>
          <w:rFonts w:eastAsia="Times New Roman"/>
        </w:rPr>
        <w:t>u</w:t>
      </w:r>
      <w:r w:rsidR="00EA2491">
        <w:rPr>
          <w:rFonts w:eastAsia="Times New Roman"/>
        </w:rPr>
        <w:t xml:space="preserve"> </w:t>
      </w:r>
      <w:r w:rsidR="0024311C">
        <w:rPr>
          <w:rFonts w:eastAsia="Times New Roman"/>
        </w:rPr>
        <w:t>v</w:t>
      </w:r>
      <w:r w:rsidR="00176CA2">
        <w:rPr>
          <w:rFonts w:eastAsia="Times New Roman"/>
        </w:rPr>
        <w:t> textové podobě v</w:t>
      </w:r>
      <w:r w:rsidR="006348FF">
        <w:rPr>
          <w:rFonts w:eastAsia="Times New Roman"/>
        </w:rPr>
        <w:t> </w:t>
      </w:r>
      <w:r w:rsidR="00176CA2">
        <w:rPr>
          <w:rFonts w:eastAsia="Times New Roman"/>
        </w:rPr>
        <w:t xml:space="preserve">ČJ </w:t>
      </w:r>
    </w:p>
    <w:p w:rsidR="004C0429" w:rsidRDefault="004C0429" w:rsidP="007D5A87">
      <w:pPr>
        <w:jc w:val="both"/>
      </w:pPr>
    </w:p>
    <w:p w:rsidR="00FC3AF3" w:rsidRDefault="00EA2491" w:rsidP="007D5A87">
      <w:pPr>
        <w:jc w:val="both"/>
      </w:pPr>
      <w:r>
        <w:t xml:space="preserve">Na závěr celé akce </w:t>
      </w:r>
      <w:r w:rsidR="00FC3AF3" w:rsidRPr="00EA2491">
        <w:t>možnost komentované prohlídky</w:t>
      </w:r>
      <w:r w:rsidR="00100DFD">
        <w:t xml:space="preserve"> exteriéru zahrady, </w:t>
      </w:r>
      <w:r w:rsidR="00FC3AF3">
        <w:t>v délce cca 20-30 minut. Začátek u zámku,</w:t>
      </w:r>
      <w:r w:rsidR="00145E57">
        <w:t xml:space="preserve"> konec u dětského hospodářství, kde se nacházejí </w:t>
      </w:r>
      <w:r w:rsidR="00FC3AF3">
        <w:t>roubené chaty</w:t>
      </w:r>
      <w:r>
        <w:t xml:space="preserve">, které sloužily jako zázemí při vzdělávání </w:t>
      </w:r>
      <w:r w:rsidR="00FC3AF3">
        <w:t>dětí</w:t>
      </w:r>
      <w:r>
        <w:t xml:space="preserve">. Realizace podle počasí, domluva s účastníky na místě. </w:t>
      </w:r>
    </w:p>
    <w:p w:rsidR="00FC3AF3" w:rsidRDefault="00FC3AF3" w:rsidP="007D5A87">
      <w:pPr>
        <w:jc w:val="both"/>
      </w:pPr>
    </w:p>
    <w:p w:rsidR="00FC3AF3" w:rsidRDefault="00FC3AF3" w:rsidP="007D5A87">
      <w:pPr>
        <w:jc w:val="both"/>
      </w:pPr>
      <w:r>
        <w:t xml:space="preserve">V případě potřeby dalších dotazů a informací se na </w:t>
      </w:r>
      <w:r w:rsidR="00EA2491">
        <w:t>nás neváhejte obrátit.</w:t>
      </w:r>
    </w:p>
    <w:p w:rsidR="00100DFD" w:rsidRDefault="00100DFD" w:rsidP="007D5A87">
      <w:pPr>
        <w:jc w:val="both"/>
      </w:pPr>
      <w:r>
        <w:t>Kontakt: Lenka Skokanová, mobil: 736 751 202</w:t>
      </w:r>
    </w:p>
    <w:p w:rsidR="00EA2491" w:rsidRDefault="00EA2491" w:rsidP="007D5A87">
      <w:pPr>
        <w:jc w:val="both"/>
      </w:pPr>
    </w:p>
    <w:p w:rsidR="00B72C0D" w:rsidRDefault="00B72C0D" w:rsidP="007D5A87">
      <w:pPr>
        <w:jc w:val="both"/>
      </w:pPr>
      <w:r w:rsidRPr="006348FF">
        <w:rPr>
          <w:b/>
        </w:rPr>
        <w:t>Děkujeme Národnímu památkovému ústavu za umožnění</w:t>
      </w:r>
      <w:r w:rsidR="00CF2FFB" w:rsidRPr="006348FF">
        <w:rPr>
          <w:b/>
        </w:rPr>
        <w:t xml:space="preserve"> </w:t>
      </w:r>
      <w:r w:rsidRPr="006348FF">
        <w:rPr>
          <w:b/>
        </w:rPr>
        <w:t>r</w:t>
      </w:r>
      <w:r w:rsidR="00CF2FFB" w:rsidRPr="006348FF">
        <w:rPr>
          <w:b/>
        </w:rPr>
        <w:t>ealizace</w:t>
      </w:r>
      <w:r w:rsidRPr="006348FF">
        <w:rPr>
          <w:b/>
        </w:rPr>
        <w:t xml:space="preserve"> této akce</w:t>
      </w:r>
      <w:r>
        <w:t>.</w:t>
      </w:r>
    </w:p>
    <w:p w:rsidR="00EA2491" w:rsidRDefault="00B72C0D" w:rsidP="00EA235F">
      <w:pPr>
        <w:jc w:val="both"/>
      </w:pPr>
      <w:r>
        <w:t>Poděkování patří také</w:t>
      </w:r>
      <w:r w:rsidR="00CF2FFB">
        <w:t xml:space="preserve"> dalším spolupracujícím institucím</w:t>
      </w:r>
      <w:r w:rsidR="006348FF">
        <w:t xml:space="preserve"> a subjektům</w:t>
      </w:r>
      <w:r w:rsidR="00EB0BAF">
        <w:t xml:space="preserve">, mj. </w:t>
      </w:r>
      <w:r w:rsidR="00EA2491">
        <w:t>SONS ČR,</w:t>
      </w:r>
      <w:r w:rsidR="00EB0BAF">
        <w:t xml:space="preserve"> z. s.,</w:t>
      </w:r>
      <w:r w:rsidR="00EA235F">
        <w:br/>
      </w:r>
      <w:r w:rsidR="00EA235F" w:rsidRPr="00EA235F">
        <w:t>Tichý svět - chráněná pracoviště, o. p. s. (Tiché zprávy)</w:t>
      </w:r>
      <w:r w:rsidR="006348FF">
        <w:t xml:space="preserve">, </w:t>
      </w:r>
      <w:r w:rsidR="00542A18">
        <w:t>Střední průmyslová škola chemická</w:t>
      </w:r>
      <w:r w:rsidR="00CF2FFB" w:rsidRPr="00CF2FFB">
        <w:t xml:space="preserve"> Pardubice</w:t>
      </w:r>
      <w:r w:rsidR="00EB0BAF">
        <w:t>.</w:t>
      </w:r>
    </w:p>
    <w:p w:rsidR="00FC3AF3" w:rsidRDefault="00FC3AF3" w:rsidP="00FC3AF3">
      <w:pPr>
        <w:shd w:val="clear" w:color="auto" w:fill="FFFFFF"/>
        <w:rPr>
          <w:b/>
          <w:bCs/>
          <w:color w:val="1F497D"/>
          <w:sz w:val="20"/>
          <w:szCs w:val="20"/>
          <w:lang w:eastAsia="cs-CZ"/>
        </w:rPr>
      </w:pPr>
    </w:p>
    <w:p w:rsidR="0099526E" w:rsidRDefault="00000000"/>
    <w:sectPr w:rsidR="0099526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D72" w:rsidRDefault="00B85D72" w:rsidP="00E97051">
      <w:r>
        <w:separator/>
      </w:r>
    </w:p>
  </w:endnote>
  <w:endnote w:type="continuationSeparator" w:id="0">
    <w:p w:rsidR="00B85D72" w:rsidRDefault="00B85D72" w:rsidP="00E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D72" w:rsidRDefault="00B85D72" w:rsidP="00E97051">
      <w:r>
        <w:separator/>
      </w:r>
    </w:p>
  </w:footnote>
  <w:footnote w:type="continuationSeparator" w:id="0">
    <w:p w:rsidR="00B85D72" w:rsidRDefault="00B85D72" w:rsidP="00E9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051" w:rsidRDefault="00AE11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1ABA065" wp14:editId="0034F57F">
          <wp:simplePos x="0" y="0"/>
          <wp:positionH relativeFrom="column">
            <wp:posOffset>4251325</wp:posOffset>
          </wp:positionH>
          <wp:positionV relativeFrom="paragraph">
            <wp:posOffset>-210820</wp:posOffset>
          </wp:positionV>
          <wp:extent cx="1478280" cy="393700"/>
          <wp:effectExtent l="0" t="0" r="7620" b="6350"/>
          <wp:wrapTight wrapText="bothSides">
            <wp:wrapPolygon edited="0">
              <wp:start x="4175" y="0"/>
              <wp:lineTo x="0" y="4181"/>
              <wp:lineTo x="0" y="8361"/>
              <wp:lineTo x="1392" y="20903"/>
              <wp:lineTo x="1670" y="20903"/>
              <wp:lineTo x="16144" y="20903"/>
              <wp:lineTo x="16423" y="16723"/>
              <wp:lineTo x="21433" y="14632"/>
              <wp:lineTo x="21433" y="7316"/>
              <wp:lineTo x="19485" y="0"/>
              <wp:lineTo x="4175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horizontal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05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BAAA5E3" wp14:editId="0CAADB4C">
          <wp:simplePos x="0" y="0"/>
          <wp:positionH relativeFrom="column">
            <wp:posOffset>6985</wp:posOffset>
          </wp:positionH>
          <wp:positionV relativeFrom="paragraph">
            <wp:posOffset>-213360</wp:posOffset>
          </wp:positionV>
          <wp:extent cx="1682115" cy="466090"/>
          <wp:effectExtent l="0" t="0" r="0" b="0"/>
          <wp:wrapTight wrapText="bothSides">
            <wp:wrapPolygon edited="0">
              <wp:start x="0" y="0"/>
              <wp:lineTo x="0" y="20305"/>
              <wp:lineTo x="21282" y="20305"/>
              <wp:lineTo x="2128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žený soubor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BC8"/>
    <w:multiLevelType w:val="hybridMultilevel"/>
    <w:tmpl w:val="191EF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82C4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01F"/>
    <w:multiLevelType w:val="hybridMultilevel"/>
    <w:tmpl w:val="A76670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CC9"/>
    <w:multiLevelType w:val="hybridMultilevel"/>
    <w:tmpl w:val="00ECA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7445"/>
    <w:multiLevelType w:val="hybridMultilevel"/>
    <w:tmpl w:val="C9C8AD2A"/>
    <w:lvl w:ilvl="0" w:tplc="A6082C4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3037E"/>
    <w:multiLevelType w:val="hybridMultilevel"/>
    <w:tmpl w:val="CD2C8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B6E"/>
    <w:multiLevelType w:val="hybridMultilevel"/>
    <w:tmpl w:val="351CD168"/>
    <w:lvl w:ilvl="0" w:tplc="A6082C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780"/>
    <w:multiLevelType w:val="hybridMultilevel"/>
    <w:tmpl w:val="00609E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15FCA"/>
    <w:multiLevelType w:val="hybridMultilevel"/>
    <w:tmpl w:val="3DA8A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54F5"/>
    <w:multiLevelType w:val="hybridMultilevel"/>
    <w:tmpl w:val="082CE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08AF"/>
    <w:multiLevelType w:val="hybridMultilevel"/>
    <w:tmpl w:val="95BAA9B2"/>
    <w:lvl w:ilvl="0" w:tplc="A6082C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F72"/>
    <w:multiLevelType w:val="hybridMultilevel"/>
    <w:tmpl w:val="3B44E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2097"/>
    <w:multiLevelType w:val="hybridMultilevel"/>
    <w:tmpl w:val="0D6C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86015"/>
    <w:multiLevelType w:val="hybridMultilevel"/>
    <w:tmpl w:val="94B219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17195"/>
    <w:multiLevelType w:val="hybridMultilevel"/>
    <w:tmpl w:val="78F0F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0444">
    <w:abstractNumId w:val="11"/>
  </w:num>
  <w:num w:numId="2" w16cid:durableId="371655106">
    <w:abstractNumId w:val="4"/>
  </w:num>
  <w:num w:numId="3" w16cid:durableId="490564683">
    <w:abstractNumId w:val="6"/>
  </w:num>
  <w:num w:numId="4" w16cid:durableId="1434520253">
    <w:abstractNumId w:val="3"/>
  </w:num>
  <w:num w:numId="5" w16cid:durableId="1657296324">
    <w:abstractNumId w:val="0"/>
  </w:num>
  <w:num w:numId="6" w16cid:durableId="1431194340">
    <w:abstractNumId w:val="2"/>
  </w:num>
  <w:num w:numId="7" w16cid:durableId="1664971539">
    <w:abstractNumId w:val="10"/>
  </w:num>
  <w:num w:numId="8" w16cid:durableId="1811096351">
    <w:abstractNumId w:val="6"/>
  </w:num>
  <w:num w:numId="9" w16cid:durableId="1571186213">
    <w:abstractNumId w:val="0"/>
  </w:num>
  <w:num w:numId="10" w16cid:durableId="1076319518">
    <w:abstractNumId w:val="12"/>
  </w:num>
  <w:num w:numId="11" w16cid:durableId="1015696563">
    <w:abstractNumId w:val="13"/>
  </w:num>
  <w:num w:numId="12" w16cid:durableId="608198325">
    <w:abstractNumId w:val="1"/>
  </w:num>
  <w:num w:numId="13" w16cid:durableId="1624000373">
    <w:abstractNumId w:val="7"/>
  </w:num>
  <w:num w:numId="14" w16cid:durableId="888614964">
    <w:abstractNumId w:val="3"/>
  </w:num>
  <w:num w:numId="15" w16cid:durableId="1722165916">
    <w:abstractNumId w:val="5"/>
  </w:num>
  <w:num w:numId="16" w16cid:durableId="1552427578">
    <w:abstractNumId w:val="8"/>
  </w:num>
  <w:num w:numId="17" w16cid:durableId="1656684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F3"/>
    <w:rsid w:val="000042CA"/>
    <w:rsid w:val="000477C7"/>
    <w:rsid w:val="00075706"/>
    <w:rsid w:val="00084DC0"/>
    <w:rsid w:val="00086C84"/>
    <w:rsid w:val="000D5358"/>
    <w:rsid w:val="00100DFD"/>
    <w:rsid w:val="001059EC"/>
    <w:rsid w:val="00134E1A"/>
    <w:rsid w:val="00145E57"/>
    <w:rsid w:val="001611EA"/>
    <w:rsid w:val="00176CA2"/>
    <w:rsid w:val="001D68B5"/>
    <w:rsid w:val="001F3AC7"/>
    <w:rsid w:val="00204F0A"/>
    <w:rsid w:val="0024311C"/>
    <w:rsid w:val="00283973"/>
    <w:rsid w:val="00385D6E"/>
    <w:rsid w:val="003A3EC5"/>
    <w:rsid w:val="003D5C76"/>
    <w:rsid w:val="00454490"/>
    <w:rsid w:val="00471F32"/>
    <w:rsid w:val="004A231C"/>
    <w:rsid w:val="004B16FE"/>
    <w:rsid w:val="004C0429"/>
    <w:rsid w:val="00536EED"/>
    <w:rsid w:val="00542A18"/>
    <w:rsid w:val="005A15A5"/>
    <w:rsid w:val="00614230"/>
    <w:rsid w:val="006348FF"/>
    <w:rsid w:val="0065074B"/>
    <w:rsid w:val="0066578C"/>
    <w:rsid w:val="006B1FE7"/>
    <w:rsid w:val="006E63D0"/>
    <w:rsid w:val="00700AC5"/>
    <w:rsid w:val="00726F41"/>
    <w:rsid w:val="007341E8"/>
    <w:rsid w:val="00781F97"/>
    <w:rsid w:val="007D5A87"/>
    <w:rsid w:val="00832587"/>
    <w:rsid w:val="008A3C05"/>
    <w:rsid w:val="008B43B7"/>
    <w:rsid w:val="00926AD4"/>
    <w:rsid w:val="00A80454"/>
    <w:rsid w:val="00AA6C98"/>
    <w:rsid w:val="00AB152D"/>
    <w:rsid w:val="00AB4153"/>
    <w:rsid w:val="00AE116A"/>
    <w:rsid w:val="00AE16F5"/>
    <w:rsid w:val="00B72C0D"/>
    <w:rsid w:val="00B72D94"/>
    <w:rsid w:val="00B85D72"/>
    <w:rsid w:val="00B9367E"/>
    <w:rsid w:val="00C57F51"/>
    <w:rsid w:val="00CF2FFB"/>
    <w:rsid w:val="00D1121D"/>
    <w:rsid w:val="00DC46CA"/>
    <w:rsid w:val="00E14234"/>
    <w:rsid w:val="00E65599"/>
    <w:rsid w:val="00E97051"/>
    <w:rsid w:val="00EA235F"/>
    <w:rsid w:val="00EA2491"/>
    <w:rsid w:val="00EB0BAF"/>
    <w:rsid w:val="00EB2642"/>
    <w:rsid w:val="00EF74D0"/>
    <w:rsid w:val="00F47506"/>
    <w:rsid w:val="00FC3AF3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C1DFD0B-0489-3248-A2C0-4994CE1C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AF3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3AF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611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7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51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97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51"/>
    <w:rPr>
      <w:rFonts w:ascii="Calibri" w:eastAsia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EA235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1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1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dubice@nrz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mek-slatinany.cz/c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pticke.mapy.cz/?x=15.81082&amp;y=49.91933&amp;z=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mek-slatinany.cz/cs/informace-pro-navstevniky/jak-se-k-nam-dostan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Z37vYL_k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cp:lastPrinted>2023-08-22T13:52:00Z</cp:lastPrinted>
  <dcterms:created xsi:type="dcterms:W3CDTF">2023-08-26T08:47:00Z</dcterms:created>
  <dcterms:modified xsi:type="dcterms:W3CDTF">2023-08-26T08:47:00Z</dcterms:modified>
</cp:coreProperties>
</file>